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</w:pPr>
      <w:r>
        <w:rPr>
          <w:rFonts w:hint="default"/>
          <w:lang w:val="en-US"/>
        </w:rPr>
        <w:t>INSTRUCTIVO PARA INSTALAR EL SIMULADOR</w:t>
      </w:r>
    </w:p>
    <w:p>
      <w:pPr>
        <w:rPr>
          <w:rFonts w:hint="default"/>
          <w:lang w:val="en-US"/>
        </w:rPr>
      </w:pPr>
    </w:p>
    <w:p>
      <w:pPr>
        <w:numPr>
          <w:ilvl w:val="0"/>
          <w:numId w:val="1"/>
        </w:numPr>
        <w:rPr>
          <w:rFonts w:hint="default"/>
          <w:lang w:val="en-US"/>
        </w:rPr>
      </w:pPr>
      <w:r>
        <w:rPr>
          <w:rFonts w:hint="default"/>
          <w:lang w:val="en-US"/>
        </w:rPr>
        <w:t>Descargar el instalador</w:t>
      </w:r>
    </w:p>
    <w:p>
      <w:pPr>
        <w:numPr>
          <w:ilvl w:val="0"/>
          <w:numId w:val="1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Usando el explorador de archivos, ir a donde esta el instalador, click derecho y seleccionar </w:t>
      </w:r>
      <w:r>
        <w:rPr>
          <w:rFonts w:hint="default"/>
          <w:i/>
          <w:iCs/>
          <w:lang w:val="en-US"/>
        </w:rPr>
        <w:t>Propiedades</w:t>
      </w:r>
    </w:p>
    <w:p>
      <w:pPr>
        <w:numPr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69230" cy="2966085"/>
            <wp:effectExtent l="0" t="0" r="1397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/>
        </w:rPr>
      </w:pPr>
      <w:r>
        <w:rPr>
          <w:rFonts w:hint="default"/>
          <w:lang w:val="en-US"/>
        </w:rPr>
        <w:t>Ir a la pestaña "</w:t>
      </w:r>
      <w:r>
        <w:rPr>
          <w:rFonts w:hint="default"/>
          <w:i/>
          <w:iCs/>
          <w:lang w:val="en-US"/>
        </w:rPr>
        <w:t>Firmas Digitales</w:t>
      </w:r>
      <w:r>
        <w:rPr>
          <w:rFonts w:hint="default"/>
          <w:lang w:val="en-US"/>
        </w:rPr>
        <w:t>" y seleccionar "</w:t>
      </w:r>
      <w:r>
        <w:rPr>
          <w:rFonts w:hint="default"/>
          <w:i/>
          <w:iCs/>
          <w:lang w:val="en-US"/>
        </w:rPr>
        <w:t>Detalles"</w:t>
      </w:r>
    </w:p>
    <w:p>
      <w:pPr>
        <w:numPr>
          <w:numId w:val="0"/>
        </w:numPr>
      </w:pPr>
      <w:r>
        <w:drawing>
          <wp:inline distT="0" distB="0" distL="114300" distR="114300">
            <wp:extent cx="5273675" cy="3783330"/>
            <wp:effectExtent l="0" t="0" r="9525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8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1"/>
        </w:numPr>
        <w:rPr>
          <w:rFonts w:hint="default"/>
          <w:lang w:val="en-US"/>
        </w:rPr>
      </w:pPr>
      <w:r>
        <w:rPr>
          <w:rFonts w:hint="default"/>
          <w:lang w:val="en-US"/>
        </w:rPr>
        <w:t>En la pestaña "</w:t>
      </w:r>
      <w:r>
        <w:rPr>
          <w:rFonts w:hint="default"/>
          <w:i/>
          <w:iCs/>
          <w:lang w:val="en-US"/>
        </w:rPr>
        <w:t>General</w:t>
      </w:r>
      <w:r>
        <w:rPr>
          <w:rFonts w:hint="default"/>
          <w:lang w:val="en-US"/>
        </w:rPr>
        <w:t>" seleccionar "</w:t>
      </w:r>
      <w:r>
        <w:rPr>
          <w:rFonts w:hint="default"/>
          <w:i/>
          <w:iCs/>
          <w:lang w:val="en-US"/>
        </w:rPr>
        <w:t>Ver certificado</w:t>
      </w:r>
      <w:r>
        <w:rPr>
          <w:rFonts w:hint="default"/>
          <w:lang w:val="en-US"/>
        </w:rPr>
        <w:t>"</w:t>
      </w:r>
    </w:p>
    <w:p>
      <w:pPr>
        <w:numPr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4310" cy="3959225"/>
            <wp:effectExtent l="0" t="0" r="889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/>
        </w:rPr>
      </w:pPr>
      <w:r>
        <w:rPr>
          <w:rFonts w:hint="default"/>
          <w:lang w:val="en-US"/>
        </w:rPr>
        <w:t>Seleccionar "Instalar certificado"</w:t>
      </w:r>
    </w:p>
    <w:p>
      <w:pPr>
        <w:numPr>
          <w:numId w:val="0"/>
        </w:numPr>
      </w:pPr>
      <w:r>
        <w:drawing>
          <wp:inline distT="0" distB="0" distL="114300" distR="114300">
            <wp:extent cx="5269230" cy="3990340"/>
            <wp:effectExtent l="0" t="0" r="13970" b="228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9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1"/>
        </w:numPr>
        <w:rPr>
          <w:rFonts w:hint="default"/>
          <w:i/>
          <w:iCs/>
          <w:lang w:val="en-US"/>
        </w:rPr>
      </w:pPr>
      <w:r>
        <w:rPr>
          <w:rFonts w:hint="default"/>
          <w:lang w:val="en-US"/>
        </w:rPr>
        <w:t xml:space="preserve">Se abrira el asistente de instalacion. Seleccionar </w:t>
      </w:r>
      <w:r>
        <w:rPr>
          <w:rFonts w:hint="default"/>
          <w:i/>
          <w:iCs/>
          <w:lang w:val="en-US"/>
        </w:rPr>
        <w:t>Equipo Local y Siguiente</w:t>
      </w:r>
    </w:p>
    <w:p>
      <w:pPr>
        <w:numPr>
          <w:numId w:val="0"/>
        </w:numPr>
        <w:rPr>
          <w:rFonts w:hint="default"/>
          <w:i/>
          <w:iCs/>
          <w:lang w:val="en-US"/>
        </w:rPr>
      </w:pPr>
      <w:r>
        <w:drawing>
          <wp:inline distT="0" distB="0" distL="114300" distR="114300">
            <wp:extent cx="5269230" cy="3980180"/>
            <wp:effectExtent l="0" t="0" r="1397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8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i/>
          <w:iCs/>
          <w:lang w:val="en-US"/>
        </w:rPr>
      </w:pPr>
      <w:r>
        <w:rPr>
          <w:rFonts w:hint="default"/>
          <w:i w:val="0"/>
          <w:iCs w:val="0"/>
          <w:lang w:val="en-US"/>
        </w:rPr>
        <w:t>En el almacen de certificados, seleccionar la opcion "</w:t>
      </w:r>
      <w:r>
        <w:rPr>
          <w:rFonts w:hint="default"/>
          <w:i/>
          <w:iCs/>
          <w:lang w:val="en-US"/>
        </w:rPr>
        <w:t>Colocar todos los certificados en el siguiente almacen</w:t>
      </w:r>
      <w:r>
        <w:rPr>
          <w:rFonts w:hint="default"/>
          <w:i w:val="0"/>
          <w:iCs w:val="0"/>
          <w:lang w:val="en-US"/>
        </w:rPr>
        <w:t>" y click en "</w:t>
      </w:r>
      <w:r>
        <w:rPr>
          <w:rFonts w:hint="default"/>
          <w:i/>
          <w:iCs/>
          <w:lang w:val="en-US"/>
        </w:rPr>
        <w:t>Examinar</w:t>
      </w:r>
      <w:r>
        <w:rPr>
          <w:rFonts w:hint="default"/>
          <w:i w:val="0"/>
          <w:iCs w:val="0"/>
          <w:lang w:val="en-US"/>
        </w:rPr>
        <w:t>"</w:t>
      </w:r>
    </w:p>
    <w:p>
      <w:pPr>
        <w:numPr>
          <w:numId w:val="0"/>
        </w:numPr>
      </w:pPr>
      <w:r>
        <w:drawing>
          <wp:inline distT="0" distB="0" distL="114300" distR="114300">
            <wp:extent cx="5273675" cy="4007485"/>
            <wp:effectExtent l="0" t="0" r="9525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1"/>
        </w:numPr>
        <w:rPr>
          <w:rFonts w:hint="default"/>
          <w:i/>
          <w:iCs/>
          <w:lang w:val="en-US"/>
        </w:rPr>
      </w:pPr>
      <w:r>
        <w:rPr>
          <w:rFonts w:hint="default"/>
          <w:i w:val="0"/>
          <w:iCs w:val="0"/>
          <w:lang w:val="en-US"/>
        </w:rPr>
        <w:t>Desplace hacia abajo hasta encontar la opcion "</w:t>
      </w:r>
      <w:r>
        <w:rPr>
          <w:rFonts w:hint="default"/>
          <w:i/>
          <w:iCs/>
          <w:lang w:val="en-US"/>
        </w:rPr>
        <w:t>Personas de confianza</w:t>
      </w:r>
      <w:r>
        <w:rPr>
          <w:rFonts w:hint="default"/>
          <w:i w:val="0"/>
          <w:iCs w:val="0"/>
          <w:lang w:val="en-US"/>
        </w:rPr>
        <w:t xml:space="preserve">" y click en </w:t>
      </w:r>
      <w:r>
        <w:rPr>
          <w:rFonts w:hint="default"/>
          <w:i/>
          <w:iCs/>
          <w:lang w:val="en-US"/>
        </w:rPr>
        <w:t>Aceptar</w:t>
      </w:r>
    </w:p>
    <w:p>
      <w:pPr>
        <w:numPr>
          <w:numId w:val="0"/>
        </w:numPr>
        <w:rPr>
          <w:rFonts w:hint="default"/>
          <w:i/>
          <w:iCs/>
          <w:lang w:val="en-US"/>
        </w:rPr>
      </w:pPr>
      <w:r>
        <w:drawing>
          <wp:inline distT="0" distB="0" distL="114300" distR="114300">
            <wp:extent cx="5273675" cy="4012565"/>
            <wp:effectExtent l="0" t="0" r="952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1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i/>
          <w:iCs/>
          <w:lang w:val="en-US"/>
        </w:rPr>
      </w:pPr>
      <w:r>
        <w:rPr>
          <w:rFonts w:hint="default"/>
          <w:i w:val="0"/>
          <w:iCs w:val="0"/>
          <w:lang w:val="en-US"/>
        </w:rPr>
        <w:t>Asegurese que "Personas de confianza" esté seleccionado y click en Siguiente</w:t>
      </w:r>
    </w:p>
    <w:p>
      <w:pPr>
        <w:numPr>
          <w:numId w:val="0"/>
        </w:numPr>
      </w:pPr>
      <w:r>
        <w:drawing>
          <wp:inline distT="0" distB="0" distL="114300" distR="114300">
            <wp:extent cx="5274310" cy="4025900"/>
            <wp:effectExtent l="0" t="0" r="8890" b="127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1"/>
        </w:numPr>
        <w:rPr>
          <w:rFonts w:hint="default"/>
          <w:i/>
          <w:iCs/>
          <w:lang w:val="en-US"/>
        </w:rPr>
      </w:pPr>
      <w:r>
        <w:rPr>
          <w:rFonts w:hint="default"/>
          <w:i w:val="0"/>
          <w:iCs w:val="0"/>
          <w:lang w:val="en-US"/>
        </w:rPr>
        <w:t>Por ultimo, click en</w:t>
      </w:r>
      <w:r>
        <w:rPr>
          <w:rFonts w:hint="default"/>
          <w:i/>
          <w:iCs/>
          <w:lang w:val="en-US"/>
        </w:rPr>
        <w:t xml:space="preserve"> "Finalizar" </w:t>
      </w:r>
    </w:p>
    <w:p>
      <w:pPr>
        <w:numPr>
          <w:numId w:val="0"/>
        </w:numPr>
        <w:rPr>
          <w:rFonts w:hint="default"/>
          <w:i/>
          <w:iCs/>
          <w:lang w:val="en-US"/>
        </w:rPr>
      </w:pPr>
      <w:r>
        <w:drawing>
          <wp:inline distT="0" distB="0" distL="114300" distR="114300">
            <wp:extent cx="5274310" cy="4020820"/>
            <wp:effectExtent l="0" t="0" r="8890" b="177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i/>
          <w:iCs/>
          <w:lang w:val="en-US"/>
        </w:rPr>
      </w:pPr>
      <w:r>
        <w:rPr>
          <w:rFonts w:hint="default"/>
          <w:i/>
          <w:iCs/>
          <w:lang w:val="en-US"/>
        </w:rPr>
        <w:t>Cuando reciba el aviso de confimacion ya puede cerrar todas las ventanas y proceder con la instalacion abriendo el archivo instalador</w:t>
      </w:r>
    </w:p>
    <w:p>
      <w:pPr>
        <w:numPr>
          <w:numId w:val="0"/>
        </w:numPr>
        <w:rPr>
          <w:rFonts w:hint="default"/>
          <w:i/>
          <w:iCs/>
          <w:lang w:val="en-US"/>
        </w:rPr>
      </w:pPr>
      <w:r>
        <w:drawing>
          <wp:inline distT="0" distB="0" distL="114300" distR="114300">
            <wp:extent cx="5269230" cy="3972560"/>
            <wp:effectExtent l="0" t="0" r="13970" b="152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Arial">
    <w:panose1 w:val="020B0604020202020204"/>
    <w:charset w:val="00"/>
    <w:family w:val="swiss"/>
    <w:pitch w:val="default"/>
    <w:sig w:usb0="00000000" w:usb1="00000000" w:usb2="00000000" w:usb3="00000000" w:csb0="00000000" w:csb1="0000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黑体-简">
    <w:panose1 w:val="02000000000000000000"/>
    <w:charset w:val="86"/>
    <w:family w:val="auto"/>
    <w:pitch w:val="default"/>
    <w:sig w:usb0="00000000" w:usb1="00000000" w:usb2="00000000" w:usb3="00000000" w:csb0="00160000" w:csb1="00000000"/>
  </w:font>
  <w:font w:name="Courier New">
    <w:panose1 w:val="02070309020205020404"/>
    <w:charset w:val="00"/>
    <w:family w:val="modern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0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7DFD82AA"/>
    <w:multiLevelType w:val="singleLevel"/>
    <w:tmpl w:val="7DFD82AA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85FFC6F7"/>
    <w:rsid w:val="85FFC6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numbering" Target="numbering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15</TotalTime>
  <ScaleCrop>false</ScaleCrop>
  <LinksUpToDate>false</LinksUpToDate>
  <CharactersWithSpaces>0</CharactersWithSpaces>
  <Application>WPS Office_4.9.0.7859_F1E327BC-269C-435d-A152-05C5408002CA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2023-02-22T11:27:00Z</dcterms:created>
  <dc:creator>Carlos Emmanuel Chirinos</dc:creator>
  <cp:lastModifiedBy>Carlos Emmanuel Chirinos</cp:lastModifiedBy>
  <dcterms:modified xsi:type="dcterms:W3CDTF">2023-02-22T11:42:22Z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1033-4.9.0.7859</vt:lpwstr>
  </property>
</Properties>
</file>